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97" w:rsidRDefault="00374A97" w:rsidP="00374A97">
      <w:pPr>
        <w:pStyle w:val="1"/>
        <w:kinsoku w:val="0"/>
        <w:overflowPunct w:val="0"/>
        <w:ind w:left="0"/>
        <w:jc w:val="center"/>
      </w:pPr>
      <w:r>
        <w:rPr>
          <w:rFonts w:hint="eastAsia"/>
        </w:rPr>
        <w:t>国家自然科学基金资助项目计划书填报说明</w:t>
      </w:r>
    </w:p>
    <w:p w:rsidR="00374A97" w:rsidRDefault="00374A97" w:rsidP="00374A97">
      <w:pPr>
        <w:pStyle w:val="1"/>
        <w:kinsoku w:val="0"/>
        <w:overflowPunct w:val="0"/>
        <w:ind w:left="0"/>
        <w:jc w:val="center"/>
      </w:pPr>
      <w:r>
        <w:rPr>
          <w:rFonts w:hint="eastAsia"/>
          <w:sz w:val="24"/>
        </w:rPr>
        <w:t>（包干制项目）</w:t>
      </w:r>
    </w:p>
    <w:p w:rsidR="00374A97" w:rsidRDefault="00374A97" w:rsidP="00374A97">
      <w:pPr>
        <w:pStyle w:val="a3"/>
        <w:kinsoku w:val="0"/>
        <w:overflowPunct w:val="0"/>
        <w:spacing w:before="10"/>
        <w:ind w:left="0"/>
        <w:rPr>
          <w:rFonts w:ascii="黑体" w:eastAsia="黑体"/>
          <w:sz w:val="36"/>
        </w:rPr>
      </w:pPr>
    </w:p>
    <w:p w:rsidR="00374A97" w:rsidRDefault="00374A97" w:rsidP="00374A97">
      <w:pPr>
        <w:pStyle w:val="a3"/>
        <w:kinsoku w:val="0"/>
        <w:overflowPunct w:val="0"/>
        <w:spacing w:before="0" w:line="276" w:lineRule="auto"/>
        <w:ind w:left="590" w:right="273" w:hanging="480"/>
        <w:jc w:val="both"/>
      </w:pPr>
      <w:r>
        <w:rPr>
          <w:rFonts w:hint="eastAsia"/>
        </w:rPr>
        <w:t>一、项目负责人收到《国家自然科学基金资助项目批准通知》（以下简称《批准通知》）后，请认真阅读本填报说明，参照国家自然科学基金相关项目管理办法和新修订的《国家自然科学基金资助项目资金管理办法》（以下简称《资金管理办法》，请查阅国家自然科学基金委员会官方网站首页“政策法规”栏目），按《批准通知》的要求认真填写和提交《国家自然科学基金资助项目计划书》（以下简称《计划书》）。</w:t>
      </w:r>
    </w:p>
    <w:p w:rsidR="00374A97" w:rsidRDefault="00374A97" w:rsidP="00374A97">
      <w:pPr>
        <w:pStyle w:val="a3"/>
        <w:kinsoku w:val="0"/>
        <w:overflowPunct w:val="0"/>
        <w:spacing w:before="70" w:line="276" w:lineRule="auto"/>
        <w:ind w:left="590" w:right="273" w:hanging="480"/>
        <w:jc w:val="both"/>
      </w:pPr>
      <w:r>
        <w:rPr>
          <w:rFonts w:hint="eastAsia"/>
        </w:rPr>
        <w:t>二、填写《计划书》时要科学严谨、实事求是、表述清晰、准确。《计划书》经国家自然科学基金委员会相关项目管理部门审核批准后，将作为项目研究计划执行、检查和验收的依据。</w:t>
      </w:r>
    </w:p>
    <w:p w:rsidR="00374A97" w:rsidRDefault="00374A97" w:rsidP="00374A97">
      <w:pPr>
        <w:pStyle w:val="a3"/>
        <w:kinsoku w:val="0"/>
        <w:overflowPunct w:val="0"/>
        <w:spacing w:before="70" w:line="276" w:lineRule="auto"/>
        <w:ind w:left="590" w:right="273" w:hanging="480"/>
        <w:jc w:val="both"/>
      </w:pPr>
      <w:r>
        <w:rPr>
          <w:rFonts w:hint="eastAsia"/>
        </w:rPr>
        <w:t>三、《计划书》各部分填写要求如下：</w:t>
      </w:r>
    </w:p>
    <w:p w:rsidR="00374A97" w:rsidRDefault="00374A97" w:rsidP="00374A97">
      <w:pPr>
        <w:pStyle w:val="a3"/>
        <w:kinsoku w:val="0"/>
        <w:overflowPunct w:val="0"/>
        <w:spacing w:before="76"/>
        <w:ind w:left="590"/>
      </w:pPr>
      <w:r>
        <w:rPr>
          <w:rFonts w:hint="eastAsia"/>
        </w:rPr>
        <w:t>（一）</w:t>
      </w:r>
      <w:r>
        <w:rPr>
          <w:spacing w:val="-90"/>
        </w:rPr>
        <w:t xml:space="preserve"> </w:t>
      </w:r>
      <w:r>
        <w:rPr>
          <w:rFonts w:hint="eastAsia"/>
        </w:rPr>
        <w:t>简表：由系统自动生成。</w:t>
      </w:r>
    </w:p>
    <w:p w:rsidR="00374A97" w:rsidRDefault="00374A97" w:rsidP="00374A97">
      <w:pPr>
        <w:pStyle w:val="a3"/>
        <w:kinsoku w:val="0"/>
        <w:overflowPunct w:val="0"/>
        <w:spacing w:before="106"/>
        <w:ind w:left="590"/>
      </w:pPr>
      <w:r>
        <w:rPr>
          <w:rFonts w:hint="eastAsia"/>
        </w:rPr>
        <w:t>（二）</w:t>
      </w:r>
      <w:r>
        <w:rPr>
          <w:spacing w:val="-90"/>
        </w:rPr>
        <w:t xml:space="preserve"> </w:t>
      </w:r>
      <w:r>
        <w:rPr>
          <w:rFonts w:hint="eastAsia"/>
        </w:rPr>
        <w:t>摘要及关键词：各类获资助项目都应当填写中、英文摘要及关键词。</w:t>
      </w:r>
    </w:p>
    <w:p w:rsidR="00374A97" w:rsidRDefault="00374A97" w:rsidP="00374A97">
      <w:pPr>
        <w:pStyle w:val="a3"/>
        <w:kinsoku w:val="0"/>
        <w:overflowPunct w:val="0"/>
        <w:spacing w:before="70" w:line="276" w:lineRule="auto"/>
        <w:ind w:right="243" w:hanging="750"/>
        <w:jc w:val="both"/>
      </w:pPr>
      <w:r>
        <w:rPr>
          <w:rFonts w:hint="eastAsia"/>
        </w:rPr>
        <w:t>（三）正文：</w:t>
      </w:r>
    </w:p>
    <w:p w:rsidR="00374A97" w:rsidRDefault="00374A97" w:rsidP="00374A97">
      <w:pPr>
        <w:numPr>
          <w:ilvl w:val="0"/>
          <w:numId w:val="1"/>
        </w:numPr>
        <w:tabs>
          <w:tab w:val="left" w:pos="840"/>
        </w:tabs>
        <w:spacing w:line="400" w:lineRule="exact"/>
        <w:jc w:val="both"/>
        <w:rPr>
          <w:rFonts w:eastAsia="Times New Roman"/>
        </w:rPr>
      </w:pPr>
      <w:r>
        <w:rPr>
          <w:rFonts w:ascii="宋体" w:hAnsi="宋体" w:hint="eastAsia"/>
        </w:rPr>
        <w:t>青年科学基金项目：如果《批准通知》所附“项目评审意见及修改意见表”中“修改意见”栏目没有修改要求的，只需选择“研究内容和研究目标按照申请书执行”即可；如果《批准通知》中上述栏目明确要求调整研究期限或研究内容等的，须选择“根据研究方案修改意见更改”并填报相关修改内容。</w:t>
      </w:r>
    </w:p>
    <w:p w:rsidR="00374A97" w:rsidRDefault="00374A97" w:rsidP="00374A97">
      <w:pPr>
        <w:numPr>
          <w:ilvl w:val="0"/>
          <w:numId w:val="1"/>
        </w:numPr>
        <w:tabs>
          <w:tab w:val="left" w:pos="840"/>
        </w:tabs>
        <w:spacing w:line="400" w:lineRule="exact"/>
        <w:jc w:val="both"/>
        <w:rPr>
          <w:rFonts w:eastAsia="Times New Roman"/>
        </w:rPr>
      </w:pPr>
      <w:r>
        <w:rPr>
          <w:rFonts w:ascii="宋体" w:hAnsi="宋体" w:hint="eastAsia"/>
        </w:rPr>
        <w:t>国家杰出青年科学基金项目和优秀青年科学基金项目按下列提纲撰写：</w:t>
      </w:r>
    </w:p>
    <w:p w:rsidR="00374A97" w:rsidRDefault="00374A97" w:rsidP="00374A97">
      <w:pPr>
        <w:numPr>
          <w:ilvl w:val="0"/>
          <w:numId w:val="2"/>
        </w:numPr>
        <w:spacing w:line="400" w:lineRule="exact"/>
        <w:jc w:val="both"/>
        <w:rPr>
          <w:rFonts w:eastAsia="Times New Roman"/>
        </w:rPr>
      </w:pPr>
      <w:r>
        <w:rPr>
          <w:rFonts w:ascii="宋体" w:hAnsi="宋体" w:hint="eastAsia"/>
        </w:rPr>
        <w:t>研究方向；</w:t>
      </w:r>
    </w:p>
    <w:p w:rsidR="00374A97" w:rsidRDefault="00374A97" w:rsidP="00374A97">
      <w:pPr>
        <w:numPr>
          <w:ilvl w:val="0"/>
          <w:numId w:val="2"/>
        </w:numPr>
        <w:spacing w:line="400" w:lineRule="exact"/>
        <w:jc w:val="both"/>
        <w:rPr>
          <w:rFonts w:eastAsia="Times New Roman"/>
        </w:rPr>
      </w:pPr>
      <w:r>
        <w:rPr>
          <w:rFonts w:ascii="宋体" w:hAnsi="宋体" w:hint="eastAsia"/>
        </w:rPr>
        <w:t>结合国内外研究现状，说明研究工作的学术思想和科学意义（限两个页面）；</w:t>
      </w:r>
    </w:p>
    <w:p w:rsidR="00374A97" w:rsidRDefault="00374A97" w:rsidP="00374A97">
      <w:pPr>
        <w:numPr>
          <w:ilvl w:val="0"/>
          <w:numId w:val="2"/>
        </w:numPr>
        <w:spacing w:line="400" w:lineRule="exact"/>
        <w:jc w:val="both"/>
        <w:rPr>
          <w:rFonts w:eastAsia="Times New Roman"/>
        </w:rPr>
      </w:pPr>
      <w:r>
        <w:rPr>
          <w:rFonts w:ascii="宋体" w:hAnsi="宋体" w:hint="eastAsia"/>
        </w:rPr>
        <w:t>研究内容、研究方案及预期目标（限两个页面）；</w:t>
      </w:r>
    </w:p>
    <w:p w:rsidR="00374A97" w:rsidRDefault="00374A97" w:rsidP="00374A97">
      <w:pPr>
        <w:pStyle w:val="a3"/>
        <w:numPr>
          <w:ilvl w:val="0"/>
          <w:numId w:val="2"/>
        </w:numPr>
        <w:spacing w:before="0" w:line="400" w:lineRule="exact"/>
        <w:jc w:val="both"/>
      </w:pPr>
      <w:r>
        <w:rPr>
          <w:rFonts w:hAnsi="宋体" w:hint="eastAsia"/>
        </w:rPr>
        <w:t>年度研究计划。</w:t>
      </w:r>
    </w:p>
    <w:p w:rsidR="00374A97" w:rsidRDefault="00374A97" w:rsidP="00374A97">
      <w:pPr>
        <w:numPr>
          <w:ilvl w:val="0"/>
          <w:numId w:val="1"/>
        </w:numPr>
        <w:tabs>
          <w:tab w:val="left" w:pos="840"/>
        </w:tabs>
        <w:spacing w:line="400" w:lineRule="exact"/>
        <w:jc w:val="both"/>
        <w:rPr>
          <w:rFonts w:eastAsia="Times New Roman"/>
        </w:rPr>
      </w:pPr>
      <w:r>
        <w:rPr>
          <w:rFonts w:ascii="宋体" w:hAnsi="宋体" w:hint="eastAsia"/>
        </w:rPr>
        <w:t>科技管理专项项目按下列提纲撰写：</w:t>
      </w:r>
    </w:p>
    <w:p w:rsidR="00374A97" w:rsidRDefault="00374A97" w:rsidP="00374A97">
      <w:pPr>
        <w:numPr>
          <w:ilvl w:val="0"/>
          <w:numId w:val="3"/>
        </w:numPr>
        <w:spacing w:line="400" w:lineRule="exact"/>
        <w:jc w:val="both"/>
        <w:rPr>
          <w:rFonts w:eastAsia="Times New Roman"/>
        </w:rPr>
      </w:pPr>
      <w:r>
        <w:rPr>
          <w:rFonts w:ascii="宋体" w:hAnsi="宋体" w:hint="eastAsia"/>
        </w:rPr>
        <w:t>科技战略研究领域方向；</w:t>
      </w:r>
    </w:p>
    <w:p w:rsidR="00374A97" w:rsidRDefault="00374A97" w:rsidP="00374A97">
      <w:pPr>
        <w:numPr>
          <w:ilvl w:val="0"/>
          <w:numId w:val="3"/>
        </w:numPr>
        <w:spacing w:line="400" w:lineRule="exact"/>
        <w:jc w:val="both"/>
        <w:rPr>
          <w:rFonts w:eastAsia="Times New Roman"/>
        </w:rPr>
      </w:pPr>
      <w:r>
        <w:rPr>
          <w:rFonts w:ascii="宋体" w:hAnsi="宋体" w:hint="eastAsia"/>
        </w:rPr>
        <w:t>结合该领域国内外研究现状及发展趋势，分析科学基金资助战略与政策（限两个页面）；</w:t>
      </w:r>
    </w:p>
    <w:p w:rsidR="00374A97" w:rsidRDefault="00374A97" w:rsidP="00374A97">
      <w:pPr>
        <w:numPr>
          <w:ilvl w:val="0"/>
          <w:numId w:val="3"/>
        </w:numPr>
        <w:spacing w:line="400" w:lineRule="exact"/>
        <w:jc w:val="both"/>
        <w:rPr>
          <w:rFonts w:eastAsia="Times New Roman"/>
        </w:rPr>
      </w:pPr>
      <w:r>
        <w:rPr>
          <w:rFonts w:ascii="宋体" w:hAnsi="宋体" w:hint="eastAsia"/>
        </w:rPr>
        <w:t>研究内容、研究方案及预期目标（限两个页面）；</w:t>
      </w:r>
    </w:p>
    <w:p w:rsidR="00374A97" w:rsidRDefault="00374A97" w:rsidP="00374A97">
      <w:pPr>
        <w:numPr>
          <w:ilvl w:val="0"/>
          <w:numId w:val="3"/>
        </w:numPr>
        <w:spacing w:line="400" w:lineRule="exact"/>
        <w:jc w:val="both"/>
        <w:rPr>
          <w:rFonts w:eastAsia="Times New Roman"/>
        </w:rPr>
      </w:pPr>
      <w:r>
        <w:rPr>
          <w:rFonts w:hAnsi="宋体" w:hint="eastAsia"/>
        </w:rPr>
        <w:lastRenderedPageBreak/>
        <w:t>年度研究</w:t>
      </w:r>
      <w:r>
        <w:rPr>
          <w:rFonts w:ascii="宋体" w:hAnsi="宋体" w:hint="eastAsia"/>
        </w:rPr>
        <w:t>与实践</w:t>
      </w:r>
      <w:r>
        <w:rPr>
          <w:rFonts w:hAnsi="宋体" w:hint="eastAsia"/>
        </w:rPr>
        <w:t>计划。</w:t>
      </w:r>
    </w:p>
    <w:p w:rsidR="00374A97" w:rsidRDefault="00374A97" w:rsidP="00374A97">
      <w:pPr>
        <w:pStyle w:val="a4"/>
        <w:kinsoku w:val="0"/>
        <w:overflowPunct w:val="0"/>
        <w:spacing w:before="70"/>
        <w:ind w:left="110"/>
        <w:rPr>
          <w:rFonts w:eastAsia="Times New Roman"/>
        </w:rPr>
      </w:pPr>
      <w:r>
        <w:rPr>
          <w:rFonts w:ascii="宋体" w:hAnsi="宋体" w:hint="eastAsia"/>
        </w:rPr>
        <w:t>四、资助经费相关要求：</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资助经费批准时不再区分直接费用和间接费用。</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项目负责人在提交计划书时需签署承诺书，承诺尊重科研规律，弘扬科学家精神，遵守科研伦理道德和作风学风诚信要求，认真开展科学研究工作；承诺项目经费全部用于与本项目研究工作相关的支出，不得用于与本项目研究无关的支出。</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项目负责人提交计划书时，无需编制项目预算。项目资金由项目负责人自主决定使用，按照《资金管理办法》第九条规定的开支范围列支。有关管理费用的补助支出，由依托单位根据实际管理需要，在充分征求项目负责人意见基础上合理确定。绩效支出由项目负责人根据实际科研需要和相关薪酬标准自主确定，依托单位按照工资制度进行管理。其余用途经费无额度限制，由项目负责人根据实际需要自主决定使用。</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项目结题时，项目负责人根据实际使用情况编制项目经费决算，经依托单位财务、科研管理部门审核后，报自然科学基金委。依托单位应当在单位内部公开非涉密项目立项、主要研究人员、资金使用（重点是间接费用、外拨资金、结余资金使用等）、决算、大型仪器设备购置以及项目研究成果等情况，接受内部监督。</w:t>
      </w:r>
    </w:p>
    <w:p w:rsidR="00374A97" w:rsidRDefault="00374A97" w:rsidP="00374A97">
      <w:pPr>
        <w:numPr>
          <w:ilvl w:val="0"/>
          <w:numId w:val="4"/>
        </w:numPr>
        <w:tabs>
          <w:tab w:val="left" w:pos="840"/>
        </w:tabs>
        <w:spacing w:line="400" w:lineRule="exact"/>
        <w:jc w:val="both"/>
        <w:rPr>
          <w:rFonts w:eastAsia="Times New Roman"/>
        </w:rPr>
      </w:pPr>
      <w:r>
        <w:rPr>
          <w:rFonts w:ascii="宋体" w:hAnsi="宋体" w:hint="eastAsia"/>
        </w:rPr>
        <w:t>自然科学基金委结合项目管理，对经费使用情况和依托单位管理情况定期开展抽查。</w:t>
      </w:r>
    </w:p>
    <w:p w:rsidR="006D1973" w:rsidRPr="00374A97" w:rsidRDefault="006D1973"/>
    <w:sectPr w:rsidR="006D1973" w:rsidRPr="00374A97" w:rsidSect="006D19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7A2835"/>
    <w:multiLevelType w:val="hybridMultilevel"/>
    <w:tmpl w:val="BE7A2835"/>
    <w:lvl w:ilvl="0" w:tplc="FFFFFFFF">
      <w:start w:val="1"/>
      <w:numFmt w:val="decimal"/>
      <w:lvlText w:val="%1."/>
      <w:lvlJc w:val="left"/>
      <w:pPr>
        <w:tabs>
          <w:tab w:val="num" w:pos="840"/>
        </w:tabs>
        <w:ind w:left="1304" w:hanging="464"/>
      </w:pPr>
      <w:rPr>
        <w:rFonts w:ascii="Times New Roman" w:eastAsia="宋体" w:hAnsi="Times New Roman"/>
      </w:rPr>
    </w:lvl>
    <w:lvl w:ilvl="1" w:tplc="FFFFFFFF">
      <w:start w:val="1"/>
      <w:numFmt w:val="decimal"/>
      <w:lvlText w:val="."/>
      <w:lvlJc w:val="left"/>
      <w:rPr>
        <w:rFonts w:ascii="Times New Roman" w:eastAsia="宋体" w:hAnsi="Times New Roman"/>
      </w:rPr>
    </w:lvl>
    <w:lvl w:ilvl="2" w:tplc="FFFFFFFF">
      <w:start w:val="1"/>
      <w:numFmt w:val="decimal"/>
      <w:lvlText w:val="."/>
      <w:lvlJc w:val="left"/>
      <w:rPr>
        <w:rFonts w:ascii="Times New Roman" w:eastAsia="宋体" w:hAnsi="Times New Roman"/>
      </w:rPr>
    </w:lvl>
    <w:lvl w:ilvl="3" w:tplc="FFFFFFFF">
      <w:start w:val="1"/>
      <w:numFmt w:val="decimal"/>
      <w:lvlText w:val="."/>
      <w:lvlJc w:val="left"/>
      <w:rPr>
        <w:rFonts w:ascii="Times New Roman" w:eastAsia="宋体" w:hAnsi="Times New Roman"/>
      </w:rPr>
    </w:lvl>
    <w:lvl w:ilvl="4" w:tplc="FFFFFFFF">
      <w:start w:val="1"/>
      <w:numFmt w:val="decimal"/>
      <w:lvlText w:val="."/>
      <w:lvlJc w:val="left"/>
      <w:rPr>
        <w:rFonts w:ascii="Times New Roman" w:eastAsia="宋体" w:hAnsi="Times New Roman"/>
      </w:rPr>
    </w:lvl>
    <w:lvl w:ilvl="5" w:tplc="FFFFFFFF">
      <w:start w:val="1"/>
      <w:numFmt w:val="decimal"/>
      <w:lvlText w:val="."/>
      <w:lvlJc w:val="left"/>
      <w:rPr>
        <w:rFonts w:ascii="Times New Roman" w:eastAsia="宋体" w:hAnsi="Times New Roman"/>
      </w:rPr>
    </w:lvl>
    <w:lvl w:ilvl="6" w:tplc="FFFFFFFF">
      <w:start w:val="1"/>
      <w:numFmt w:val="decimal"/>
      <w:lvlText w:val="."/>
      <w:lvlJc w:val="left"/>
      <w:rPr>
        <w:rFonts w:ascii="Times New Roman" w:eastAsia="宋体" w:hAnsi="Times New Roman"/>
      </w:rPr>
    </w:lvl>
    <w:lvl w:ilvl="7" w:tplc="FFFFFFFF">
      <w:start w:val="1"/>
      <w:numFmt w:val="decimal"/>
      <w:lvlText w:val="."/>
      <w:lvlJc w:val="left"/>
      <w:rPr>
        <w:rFonts w:ascii="Times New Roman" w:eastAsia="宋体" w:hAnsi="Times New Roman"/>
      </w:rPr>
    </w:lvl>
    <w:lvl w:ilvl="8" w:tplc="FFFFFFFF">
      <w:start w:val="1"/>
      <w:numFmt w:val="decimal"/>
      <w:lvlText w:val="."/>
      <w:lvlJc w:val="left"/>
      <w:rPr>
        <w:rFonts w:ascii="Times New Roman" w:eastAsia="宋体" w:hAnsi="Times New Roman"/>
      </w:rPr>
    </w:lvl>
  </w:abstractNum>
  <w:abstractNum w:abstractNumId="1">
    <w:nsid w:val="2F36AD4D"/>
    <w:multiLevelType w:val="hybridMultilevel"/>
    <w:tmpl w:val="2F36AD4D"/>
    <w:lvl w:ilvl="0" w:tplc="FFFFFFFF">
      <w:start w:val="1"/>
      <w:numFmt w:val="decimal"/>
      <w:lvlText w:val="(%1)"/>
      <w:lvlJc w:val="left"/>
      <w:pPr>
        <w:ind w:left="1685" w:hanging="425"/>
      </w:pPr>
      <w:rPr>
        <w:rFonts w:ascii="宋体" w:eastAsia="宋体" w:hAnsi="宋体"/>
      </w:rPr>
    </w:lvl>
    <w:lvl w:ilvl="1" w:tplc="FFFFFFFF">
      <w:start w:val="1"/>
      <w:numFmt w:val="decimal"/>
      <w:lvlText w:val="%2."/>
      <w:lvlJc w:val="left"/>
      <w:pPr>
        <w:tabs>
          <w:tab w:val="num" w:pos="1440"/>
        </w:tabs>
        <w:ind w:left="1440" w:hanging="360"/>
      </w:pPr>
      <w:rPr>
        <w:rFonts w:ascii="Times New Roman" w:eastAsia="宋体" w:hAnsi="Times New Roman"/>
      </w:rPr>
    </w:lvl>
    <w:lvl w:ilvl="2" w:tplc="FFFFFFFF">
      <w:start w:val="1"/>
      <w:numFmt w:val="decimal"/>
      <w:lvlText w:val="%3."/>
      <w:lvlJc w:val="left"/>
      <w:pPr>
        <w:tabs>
          <w:tab w:val="num" w:pos="2160"/>
        </w:tabs>
        <w:ind w:left="2160" w:hanging="360"/>
      </w:pPr>
      <w:rPr>
        <w:rFonts w:ascii="Times New Roman" w:eastAsia="宋体" w:hAnsi="Times New Roman"/>
      </w:rPr>
    </w:lvl>
    <w:lvl w:ilvl="3" w:tplc="FFFFFFFF">
      <w:start w:val="1"/>
      <w:numFmt w:val="decimal"/>
      <w:lvlText w:val="%4."/>
      <w:lvlJc w:val="left"/>
      <w:pPr>
        <w:tabs>
          <w:tab w:val="num" w:pos="2880"/>
        </w:tabs>
        <w:ind w:left="2880" w:hanging="360"/>
      </w:pPr>
      <w:rPr>
        <w:rFonts w:ascii="Times New Roman" w:eastAsia="宋体" w:hAnsi="Times New Roman"/>
      </w:rPr>
    </w:lvl>
    <w:lvl w:ilvl="4" w:tplc="FFFFFFFF">
      <w:start w:val="1"/>
      <w:numFmt w:val="decimal"/>
      <w:lvlText w:val="%5."/>
      <w:lvlJc w:val="left"/>
      <w:pPr>
        <w:tabs>
          <w:tab w:val="num" w:pos="3600"/>
        </w:tabs>
        <w:ind w:left="3600" w:hanging="360"/>
      </w:pPr>
      <w:rPr>
        <w:rFonts w:ascii="Times New Roman" w:eastAsia="宋体" w:hAnsi="Times New Roman"/>
      </w:rPr>
    </w:lvl>
    <w:lvl w:ilvl="5" w:tplc="FFFFFFFF">
      <w:start w:val="1"/>
      <w:numFmt w:val="decimal"/>
      <w:lvlText w:val="%6."/>
      <w:lvlJc w:val="left"/>
      <w:pPr>
        <w:tabs>
          <w:tab w:val="num" w:pos="4320"/>
        </w:tabs>
        <w:ind w:left="4320" w:hanging="360"/>
      </w:pPr>
      <w:rPr>
        <w:rFonts w:ascii="Times New Roman" w:eastAsia="宋体" w:hAnsi="Times New Roman"/>
      </w:rPr>
    </w:lvl>
    <w:lvl w:ilvl="6" w:tplc="FFFFFFFF">
      <w:start w:val="1"/>
      <w:numFmt w:val="decimal"/>
      <w:lvlText w:val="%7."/>
      <w:lvlJc w:val="left"/>
      <w:pPr>
        <w:tabs>
          <w:tab w:val="num" w:pos="5040"/>
        </w:tabs>
        <w:ind w:left="5040" w:hanging="360"/>
      </w:pPr>
      <w:rPr>
        <w:rFonts w:ascii="Times New Roman" w:eastAsia="宋体" w:hAnsi="Times New Roman"/>
      </w:rPr>
    </w:lvl>
    <w:lvl w:ilvl="7" w:tplc="FFFFFFFF">
      <w:start w:val="1"/>
      <w:numFmt w:val="decimal"/>
      <w:lvlText w:val="%8."/>
      <w:lvlJc w:val="left"/>
      <w:pPr>
        <w:tabs>
          <w:tab w:val="num" w:pos="5760"/>
        </w:tabs>
        <w:ind w:left="5760" w:hanging="360"/>
      </w:pPr>
      <w:rPr>
        <w:rFonts w:ascii="Times New Roman" w:eastAsia="宋体" w:hAnsi="Times New Roman"/>
      </w:rPr>
    </w:lvl>
    <w:lvl w:ilvl="8" w:tplc="FFFFFFFF">
      <w:start w:val="1"/>
      <w:numFmt w:val="decimal"/>
      <w:lvlText w:val="%9."/>
      <w:lvlJc w:val="left"/>
      <w:pPr>
        <w:tabs>
          <w:tab w:val="num" w:pos="6480"/>
        </w:tabs>
        <w:ind w:left="6480" w:hanging="360"/>
      </w:pPr>
      <w:rPr>
        <w:rFonts w:ascii="Times New Roman" w:eastAsia="宋体" w:hAnsi="Times New Roman"/>
      </w:rPr>
    </w:lvl>
  </w:abstractNum>
  <w:abstractNum w:abstractNumId="2">
    <w:nsid w:val="68CAE928"/>
    <w:multiLevelType w:val="hybridMultilevel"/>
    <w:tmpl w:val="68CAE928"/>
    <w:lvl w:ilvl="0" w:tplc="FFFFFFFF">
      <w:start w:val="1"/>
      <w:numFmt w:val="decimal"/>
      <w:lvlText w:val="(%1)"/>
      <w:lvlJc w:val="left"/>
      <w:pPr>
        <w:ind w:left="1685" w:hanging="425"/>
      </w:pPr>
      <w:rPr>
        <w:rFonts w:ascii="宋体" w:eastAsia="宋体" w:hAnsi="宋体"/>
      </w:rPr>
    </w:lvl>
    <w:lvl w:ilvl="1" w:tplc="FFFFFFFF">
      <w:start w:val="1"/>
      <w:numFmt w:val="decimal"/>
      <w:lvlText w:val="%2."/>
      <w:lvlJc w:val="left"/>
      <w:pPr>
        <w:tabs>
          <w:tab w:val="num" w:pos="1440"/>
        </w:tabs>
        <w:ind w:left="1440" w:hanging="360"/>
      </w:pPr>
      <w:rPr>
        <w:rFonts w:ascii="Times New Roman" w:eastAsia="宋体" w:hAnsi="Times New Roman"/>
      </w:rPr>
    </w:lvl>
    <w:lvl w:ilvl="2" w:tplc="FFFFFFFF">
      <w:start w:val="1"/>
      <w:numFmt w:val="decimal"/>
      <w:lvlText w:val="%3."/>
      <w:lvlJc w:val="left"/>
      <w:pPr>
        <w:tabs>
          <w:tab w:val="num" w:pos="2160"/>
        </w:tabs>
        <w:ind w:left="2160" w:hanging="360"/>
      </w:pPr>
      <w:rPr>
        <w:rFonts w:ascii="Times New Roman" w:eastAsia="宋体" w:hAnsi="Times New Roman"/>
      </w:rPr>
    </w:lvl>
    <w:lvl w:ilvl="3" w:tplc="FFFFFFFF">
      <w:start w:val="1"/>
      <w:numFmt w:val="decimal"/>
      <w:lvlText w:val="%4."/>
      <w:lvlJc w:val="left"/>
      <w:pPr>
        <w:tabs>
          <w:tab w:val="num" w:pos="2880"/>
        </w:tabs>
        <w:ind w:left="2880" w:hanging="360"/>
      </w:pPr>
      <w:rPr>
        <w:rFonts w:ascii="Times New Roman" w:eastAsia="宋体" w:hAnsi="Times New Roman"/>
      </w:rPr>
    </w:lvl>
    <w:lvl w:ilvl="4" w:tplc="FFFFFFFF">
      <w:start w:val="1"/>
      <w:numFmt w:val="decimal"/>
      <w:lvlText w:val="%5."/>
      <w:lvlJc w:val="left"/>
      <w:pPr>
        <w:tabs>
          <w:tab w:val="num" w:pos="3600"/>
        </w:tabs>
        <w:ind w:left="3600" w:hanging="360"/>
      </w:pPr>
      <w:rPr>
        <w:rFonts w:ascii="Times New Roman" w:eastAsia="宋体" w:hAnsi="Times New Roman"/>
      </w:rPr>
    </w:lvl>
    <w:lvl w:ilvl="5" w:tplc="FFFFFFFF">
      <w:start w:val="1"/>
      <w:numFmt w:val="decimal"/>
      <w:lvlText w:val="%6."/>
      <w:lvlJc w:val="left"/>
      <w:pPr>
        <w:tabs>
          <w:tab w:val="num" w:pos="4320"/>
        </w:tabs>
        <w:ind w:left="4320" w:hanging="360"/>
      </w:pPr>
      <w:rPr>
        <w:rFonts w:ascii="Times New Roman" w:eastAsia="宋体" w:hAnsi="Times New Roman"/>
      </w:rPr>
    </w:lvl>
    <w:lvl w:ilvl="6" w:tplc="FFFFFFFF">
      <w:start w:val="1"/>
      <w:numFmt w:val="decimal"/>
      <w:lvlText w:val="%7."/>
      <w:lvlJc w:val="left"/>
      <w:pPr>
        <w:tabs>
          <w:tab w:val="num" w:pos="5040"/>
        </w:tabs>
        <w:ind w:left="5040" w:hanging="360"/>
      </w:pPr>
      <w:rPr>
        <w:rFonts w:ascii="Times New Roman" w:eastAsia="宋体" w:hAnsi="Times New Roman"/>
      </w:rPr>
    </w:lvl>
    <w:lvl w:ilvl="7" w:tplc="FFFFFFFF">
      <w:start w:val="1"/>
      <w:numFmt w:val="decimal"/>
      <w:lvlText w:val="%8."/>
      <w:lvlJc w:val="left"/>
      <w:pPr>
        <w:tabs>
          <w:tab w:val="num" w:pos="5760"/>
        </w:tabs>
        <w:ind w:left="5760" w:hanging="360"/>
      </w:pPr>
      <w:rPr>
        <w:rFonts w:ascii="Times New Roman" w:eastAsia="宋体" w:hAnsi="Times New Roman"/>
      </w:rPr>
    </w:lvl>
    <w:lvl w:ilvl="8" w:tplc="FFFFFFFF">
      <w:start w:val="1"/>
      <w:numFmt w:val="decimal"/>
      <w:lvlText w:val="%9."/>
      <w:lvlJc w:val="left"/>
      <w:pPr>
        <w:tabs>
          <w:tab w:val="num" w:pos="6480"/>
        </w:tabs>
        <w:ind w:left="6480" w:hanging="360"/>
      </w:pPr>
      <w:rPr>
        <w:rFonts w:ascii="Times New Roman" w:eastAsia="宋体" w:hAnsi="Times New Roman"/>
      </w:rPr>
    </w:lvl>
  </w:abstractNum>
  <w:abstractNum w:abstractNumId="3">
    <w:nsid w:val="77509A7E"/>
    <w:multiLevelType w:val="hybridMultilevel"/>
    <w:tmpl w:val="77509A7E"/>
    <w:lvl w:ilvl="0" w:tplc="FFFFFFFF">
      <w:start w:val="1"/>
      <w:numFmt w:val="decimal"/>
      <w:lvlText w:val="%1."/>
      <w:lvlJc w:val="left"/>
      <w:pPr>
        <w:tabs>
          <w:tab w:val="num" w:pos="840"/>
        </w:tabs>
        <w:ind w:left="1304" w:hanging="464"/>
      </w:pPr>
      <w:rPr>
        <w:rFonts w:ascii="Times New Roman" w:eastAsia="宋体" w:hAnsi="Times New Roman"/>
      </w:rPr>
    </w:lvl>
    <w:lvl w:ilvl="1" w:tplc="FFFFFFFF">
      <w:start w:val="1"/>
      <w:numFmt w:val="decimal"/>
      <w:lvlText w:val="."/>
      <w:lvlJc w:val="left"/>
      <w:rPr>
        <w:rFonts w:ascii="Times New Roman" w:eastAsia="宋体" w:hAnsi="Times New Roman"/>
      </w:rPr>
    </w:lvl>
    <w:lvl w:ilvl="2" w:tplc="FFFFFFFF">
      <w:start w:val="1"/>
      <w:numFmt w:val="decimal"/>
      <w:lvlText w:val="."/>
      <w:lvlJc w:val="left"/>
      <w:rPr>
        <w:rFonts w:ascii="Times New Roman" w:eastAsia="宋体" w:hAnsi="Times New Roman"/>
      </w:rPr>
    </w:lvl>
    <w:lvl w:ilvl="3" w:tplc="FFFFFFFF">
      <w:start w:val="1"/>
      <w:numFmt w:val="decimal"/>
      <w:lvlText w:val="."/>
      <w:lvlJc w:val="left"/>
      <w:rPr>
        <w:rFonts w:ascii="Times New Roman" w:eastAsia="宋体" w:hAnsi="Times New Roman"/>
      </w:rPr>
    </w:lvl>
    <w:lvl w:ilvl="4" w:tplc="FFFFFFFF">
      <w:start w:val="1"/>
      <w:numFmt w:val="decimal"/>
      <w:lvlText w:val="."/>
      <w:lvlJc w:val="left"/>
      <w:rPr>
        <w:rFonts w:ascii="Times New Roman" w:eastAsia="宋体" w:hAnsi="Times New Roman"/>
      </w:rPr>
    </w:lvl>
    <w:lvl w:ilvl="5" w:tplc="FFFFFFFF">
      <w:start w:val="1"/>
      <w:numFmt w:val="decimal"/>
      <w:lvlText w:val="."/>
      <w:lvlJc w:val="left"/>
      <w:rPr>
        <w:rFonts w:ascii="Times New Roman" w:eastAsia="宋体" w:hAnsi="Times New Roman"/>
      </w:rPr>
    </w:lvl>
    <w:lvl w:ilvl="6" w:tplc="FFFFFFFF">
      <w:start w:val="1"/>
      <w:numFmt w:val="decimal"/>
      <w:lvlText w:val="."/>
      <w:lvlJc w:val="left"/>
      <w:rPr>
        <w:rFonts w:ascii="Times New Roman" w:eastAsia="宋体" w:hAnsi="Times New Roman"/>
      </w:rPr>
    </w:lvl>
    <w:lvl w:ilvl="7" w:tplc="FFFFFFFF">
      <w:start w:val="1"/>
      <w:numFmt w:val="decimal"/>
      <w:lvlText w:val="."/>
      <w:lvlJc w:val="left"/>
      <w:rPr>
        <w:rFonts w:ascii="Times New Roman" w:eastAsia="宋体" w:hAnsi="Times New Roman"/>
      </w:rPr>
    </w:lvl>
    <w:lvl w:ilvl="8" w:tplc="FFFFFFFF">
      <w:start w:val="1"/>
      <w:numFmt w:val="decimal"/>
      <w:lvlText w:val="."/>
      <w:lvlJc w:val="left"/>
      <w:rPr>
        <w:rFonts w:ascii="Times New Roman" w:eastAsia="宋体" w:hAnsi="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4A97"/>
    <w:rsid w:val="00374A97"/>
    <w:rsid w:val="006D1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4A97"/>
    <w:pPr>
      <w:widowControl w:val="0"/>
      <w:autoSpaceDE w:val="0"/>
      <w:autoSpaceDN w:val="0"/>
      <w:adjustRightInd w:val="0"/>
    </w:pPr>
    <w:rPr>
      <w:rFonts w:ascii="Times New Roman" w:eastAsia="宋体" w:hAnsi="Times New Roman" w:cs="Times New Roman"/>
      <w:kern w:val="0"/>
      <w:sz w:val="24"/>
      <w:szCs w:val="24"/>
    </w:rPr>
  </w:style>
  <w:style w:type="paragraph" w:styleId="1">
    <w:name w:val="heading 1"/>
    <w:basedOn w:val="a"/>
    <w:link w:val="1Char"/>
    <w:uiPriority w:val="1"/>
    <w:qFormat/>
    <w:rsid w:val="00374A97"/>
    <w:pPr>
      <w:spacing w:before="111"/>
      <w:ind w:left="316"/>
      <w:outlineLvl w:val="0"/>
    </w:pPr>
    <w:rPr>
      <w:rFonts w:ascii="黑体" w:eastAsia="黑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74A97"/>
    <w:rPr>
      <w:rFonts w:ascii="黑体" w:eastAsia="黑体" w:hAnsi="Times New Roman" w:cs="Times New Roman"/>
      <w:kern w:val="0"/>
      <w:sz w:val="28"/>
      <w:szCs w:val="24"/>
    </w:rPr>
  </w:style>
  <w:style w:type="character" w:customStyle="1" w:styleId="Char3">
    <w:name w:val="正文文本 Char3"/>
    <w:basedOn w:val="a0"/>
    <w:link w:val="a3"/>
    <w:uiPriority w:val="99"/>
    <w:unhideWhenUsed/>
    <w:locked/>
    <w:rsid w:val="00374A97"/>
    <w:rPr>
      <w:rFonts w:ascii="宋体" w:eastAsia="宋体" w:hAnsi="Times New Roman" w:cs="Times New Roman"/>
      <w:kern w:val="0"/>
      <w:sz w:val="24"/>
      <w:szCs w:val="24"/>
    </w:rPr>
  </w:style>
  <w:style w:type="paragraph" w:styleId="a3">
    <w:name w:val="Body Text"/>
    <w:basedOn w:val="a"/>
    <w:link w:val="Char3"/>
    <w:uiPriority w:val="99"/>
    <w:unhideWhenUsed/>
    <w:qFormat/>
    <w:rsid w:val="00374A97"/>
    <w:pPr>
      <w:spacing w:before="46"/>
      <w:ind w:left="1340"/>
    </w:pPr>
    <w:rPr>
      <w:rFonts w:ascii="宋体"/>
    </w:rPr>
  </w:style>
  <w:style w:type="character" w:customStyle="1" w:styleId="Char">
    <w:name w:val="正文文本 Char"/>
    <w:basedOn w:val="a0"/>
    <w:link w:val="a3"/>
    <w:uiPriority w:val="99"/>
    <w:semiHidden/>
    <w:rsid w:val="00374A97"/>
    <w:rPr>
      <w:rFonts w:ascii="Times New Roman" w:eastAsia="宋体" w:hAnsi="Times New Roman" w:cs="Times New Roman"/>
      <w:kern w:val="0"/>
      <w:sz w:val="24"/>
      <w:szCs w:val="24"/>
    </w:rPr>
  </w:style>
  <w:style w:type="paragraph" w:styleId="a4">
    <w:name w:val="Normal (Web)"/>
    <w:basedOn w:val="a"/>
    <w:uiPriority w:val="99"/>
    <w:unhideWhenUsed/>
    <w:rsid w:val="00374A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2021-12-01T05:47:00Z</dcterms:created>
  <dc:creator>user</dc:creator>
  <lastModifiedBy>user</lastModifiedBy>
  <dcterms:modified xsi:type="dcterms:W3CDTF">2021-12-01T05:47:00Z</dcterms:modified>
  <revision>1</revision>
</coreProperties>
</file>